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564" w:rsidRPr="00C501D8" w:rsidRDefault="00FC3564" w:rsidP="00C501D8">
      <w:pPr>
        <w:jc w:val="center"/>
        <w:rPr>
          <w:rFonts w:ascii="宋体" w:cs="宋体"/>
          <w:b/>
          <w:bCs/>
          <w:sz w:val="44"/>
          <w:szCs w:val="44"/>
        </w:rPr>
      </w:pPr>
      <w:r w:rsidRPr="00C501D8">
        <w:rPr>
          <w:rFonts w:ascii="宋体" w:hAnsi="宋体" w:cs="宋体" w:hint="eastAsia"/>
          <w:b/>
          <w:sz w:val="44"/>
          <w:szCs w:val="44"/>
        </w:rPr>
        <w:t>中国</w:t>
      </w:r>
      <w:r w:rsidRPr="00C501D8">
        <w:rPr>
          <w:rFonts w:ascii="宋体" w:hAnsi="宋体" w:cs="宋体" w:hint="eastAsia"/>
          <w:b/>
          <w:bCs/>
          <w:sz w:val="44"/>
          <w:szCs w:val="44"/>
        </w:rPr>
        <w:t>银行盖州市支行</w:t>
      </w:r>
    </w:p>
    <w:p w:rsidR="00FC3564" w:rsidRPr="00C501D8" w:rsidRDefault="00FC3564" w:rsidP="00C501D8">
      <w:pPr>
        <w:jc w:val="center"/>
        <w:rPr>
          <w:rFonts w:ascii="宋体" w:cs="宋体"/>
          <w:b/>
          <w:bCs/>
          <w:sz w:val="44"/>
          <w:szCs w:val="44"/>
        </w:rPr>
      </w:pPr>
      <w:r w:rsidRPr="00C501D8">
        <w:rPr>
          <w:rFonts w:ascii="宋体" w:hAnsi="宋体" w:cs="宋体" w:hint="eastAsia"/>
          <w:b/>
          <w:bCs/>
          <w:sz w:val="44"/>
          <w:szCs w:val="44"/>
        </w:rPr>
        <w:t>融资服务内容及收费标准清单</w:t>
      </w:r>
    </w:p>
    <w:p w:rsidR="00FC3564" w:rsidRPr="00C501D8" w:rsidRDefault="00FC3564">
      <w:pPr>
        <w:jc w:val="left"/>
        <w:rPr>
          <w:rFonts w:ascii="宋体" w:cs="宋体"/>
          <w:b/>
          <w:bCs/>
          <w:szCs w:val="21"/>
        </w:rPr>
      </w:pPr>
    </w:p>
    <w:p w:rsidR="00FC3564" w:rsidRDefault="00FC3564">
      <w:pPr>
        <w:ind w:firstLine="640"/>
        <w:jc w:val="left"/>
        <w:rPr>
          <w:rFonts w:ascii="宋体" w:cs="宋体"/>
          <w:b/>
          <w:bCs/>
          <w:sz w:val="32"/>
          <w:szCs w:val="32"/>
        </w:rPr>
      </w:pPr>
      <w:r>
        <w:rPr>
          <w:rFonts w:ascii="宋体" w:hAnsi="宋体" w:cs="宋体" w:hint="eastAsia"/>
          <w:b/>
          <w:bCs/>
          <w:sz w:val="32"/>
          <w:szCs w:val="32"/>
        </w:rPr>
        <w:t>一、主要贷款产品</w:t>
      </w:r>
    </w:p>
    <w:p w:rsidR="00FC3564" w:rsidRPr="008F4A28" w:rsidRDefault="00FC3564">
      <w:pPr>
        <w:ind w:firstLine="640"/>
        <w:jc w:val="left"/>
        <w:rPr>
          <w:rFonts w:ascii="宋体" w:cs="宋体"/>
          <w:b/>
          <w:sz w:val="32"/>
          <w:szCs w:val="32"/>
        </w:rPr>
      </w:pPr>
      <w:r w:rsidRPr="008F4A28">
        <w:rPr>
          <w:rFonts w:ascii="宋体" w:hAnsi="宋体" w:cs="宋体" w:hint="eastAsia"/>
          <w:b/>
          <w:sz w:val="32"/>
          <w:szCs w:val="32"/>
        </w:rPr>
        <w:t>（一）普惠小微贷款</w:t>
      </w:r>
    </w:p>
    <w:p w:rsidR="00FC3564" w:rsidRDefault="00FC3564">
      <w:pPr>
        <w:ind w:firstLine="640"/>
        <w:jc w:val="left"/>
        <w:rPr>
          <w:rFonts w:ascii="Arial" w:hAnsi="Arial" w:cs="Arial"/>
          <w:sz w:val="32"/>
          <w:szCs w:val="32"/>
        </w:rPr>
      </w:pPr>
      <w:r>
        <w:rPr>
          <w:rFonts w:ascii="宋体" w:hAnsi="宋体" w:cs="宋体"/>
          <w:sz w:val="32"/>
          <w:szCs w:val="32"/>
        </w:rPr>
        <w:t>1</w:t>
      </w:r>
      <w:r>
        <w:rPr>
          <w:rFonts w:ascii="宋体" w:hAnsi="宋体" w:cs="宋体" w:hint="eastAsia"/>
          <w:sz w:val="32"/>
          <w:szCs w:val="32"/>
        </w:rPr>
        <w:t>、产品简介：根据企业提供的抵押物在我行的评估价值，为企业提供一定额度的贷款。</w:t>
      </w:r>
    </w:p>
    <w:p w:rsidR="00FC3564" w:rsidRDefault="00FC3564">
      <w:pPr>
        <w:ind w:firstLine="640"/>
        <w:jc w:val="left"/>
        <w:rPr>
          <w:rFonts w:ascii="Arial" w:hAnsi="Arial" w:cs="Arial"/>
          <w:sz w:val="32"/>
          <w:szCs w:val="32"/>
        </w:rPr>
      </w:pPr>
      <w:r>
        <w:rPr>
          <w:rFonts w:ascii="Arial" w:hAnsi="Arial" w:cs="Arial"/>
          <w:sz w:val="32"/>
          <w:szCs w:val="32"/>
        </w:rPr>
        <w:t>2</w:t>
      </w:r>
      <w:r>
        <w:rPr>
          <w:rFonts w:ascii="Arial" w:hAnsi="Arial" w:cs="Arial" w:hint="eastAsia"/>
          <w:sz w:val="32"/>
          <w:szCs w:val="32"/>
        </w:rPr>
        <w:t>、贷款发放对象：</w:t>
      </w:r>
      <w:r>
        <w:rPr>
          <w:rFonts w:ascii="宋体" w:hAnsi="宋体" w:cs="宋体" w:hint="eastAsia"/>
          <w:sz w:val="32"/>
          <w:szCs w:val="32"/>
        </w:rPr>
        <w:t>经工商行政管理部门登记注册的企业法人客户以及具有独立融资权的非法人企业客户。</w:t>
      </w:r>
    </w:p>
    <w:p w:rsidR="00FC3564" w:rsidRDefault="00FC3564">
      <w:pPr>
        <w:ind w:firstLine="640"/>
        <w:jc w:val="left"/>
        <w:rPr>
          <w:rFonts w:ascii="Arial" w:hAnsi="Arial" w:cs="Arial"/>
          <w:sz w:val="32"/>
          <w:szCs w:val="32"/>
        </w:rPr>
      </w:pPr>
      <w:r>
        <w:rPr>
          <w:rFonts w:ascii="Arial" w:hAnsi="Arial" w:cs="Arial"/>
          <w:sz w:val="32"/>
          <w:szCs w:val="32"/>
        </w:rPr>
        <w:t>3</w:t>
      </w:r>
      <w:r>
        <w:rPr>
          <w:rFonts w:ascii="Arial" w:hAnsi="Arial" w:cs="Arial" w:hint="eastAsia"/>
          <w:sz w:val="32"/>
          <w:szCs w:val="32"/>
        </w:rPr>
        <w:t>、审核要求：</w:t>
      </w:r>
      <w:r>
        <w:rPr>
          <w:rFonts w:ascii="宋体" w:hAnsi="宋体" w:cs="宋体" w:hint="eastAsia"/>
          <w:sz w:val="32"/>
          <w:szCs w:val="32"/>
        </w:rPr>
        <w:t>企业划型为国标小微企业；企业及实际控制人信用记录良好，且无重大不良信息；所处行业为我行非限制类行业；原则上企业经营年限在</w:t>
      </w:r>
      <w:r>
        <w:rPr>
          <w:rFonts w:ascii="宋体" w:hAnsi="宋体" w:cs="宋体"/>
          <w:sz w:val="32"/>
          <w:szCs w:val="32"/>
        </w:rPr>
        <w:t>2</w:t>
      </w:r>
      <w:r>
        <w:rPr>
          <w:rFonts w:ascii="宋体" w:hAnsi="宋体" w:cs="宋体" w:hint="eastAsia"/>
          <w:sz w:val="32"/>
          <w:szCs w:val="32"/>
        </w:rPr>
        <w:t>年以上；我行信永评级在</w:t>
      </w:r>
      <w:r>
        <w:rPr>
          <w:rFonts w:ascii="宋体" w:hAnsi="宋体" w:cs="宋体"/>
          <w:sz w:val="32"/>
          <w:szCs w:val="32"/>
        </w:rPr>
        <w:t>CCC</w:t>
      </w:r>
      <w:r>
        <w:rPr>
          <w:rFonts w:ascii="宋体" w:hAnsi="宋体" w:cs="宋体" w:hint="eastAsia"/>
          <w:sz w:val="32"/>
          <w:szCs w:val="32"/>
        </w:rPr>
        <w:t>（含）以上，且符合我行行业投向指引。</w:t>
      </w:r>
    </w:p>
    <w:p w:rsidR="00FC3564" w:rsidRDefault="00FC3564">
      <w:pPr>
        <w:ind w:firstLine="640"/>
        <w:jc w:val="left"/>
        <w:rPr>
          <w:rFonts w:ascii="Arial" w:hAnsi="Arial" w:cs="Arial"/>
          <w:sz w:val="32"/>
          <w:szCs w:val="32"/>
        </w:rPr>
      </w:pPr>
      <w:r>
        <w:rPr>
          <w:rFonts w:ascii="Arial" w:hAnsi="Arial" w:cs="Arial"/>
          <w:sz w:val="32"/>
          <w:szCs w:val="32"/>
        </w:rPr>
        <w:t>4</w:t>
      </w:r>
      <w:r>
        <w:rPr>
          <w:rFonts w:ascii="Arial" w:hAnsi="Arial" w:cs="Arial" w:hint="eastAsia"/>
          <w:sz w:val="32"/>
          <w:szCs w:val="32"/>
        </w:rPr>
        <w:t>、担保方式：</w:t>
      </w:r>
      <w:r>
        <w:rPr>
          <w:rFonts w:ascii="宋体" w:hAnsi="宋体" w:cs="宋体" w:hint="eastAsia"/>
          <w:sz w:val="32"/>
          <w:szCs w:val="32"/>
        </w:rPr>
        <w:t>抵押</w:t>
      </w:r>
    </w:p>
    <w:p w:rsidR="00FC3564" w:rsidRDefault="00FC3564">
      <w:pPr>
        <w:ind w:firstLine="640"/>
        <w:jc w:val="left"/>
        <w:rPr>
          <w:rFonts w:ascii="Arial" w:hAnsi="Arial" w:cs="Arial"/>
          <w:sz w:val="32"/>
          <w:szCs w:val="32"/>
        </w:rPr>
      </w:pPr>
      <w:r>
        <w:rPr>
          <w:rFonts w:ascii="Arial" w:hAnsi="Arial" w:cs="Arial"/>
          <w:sz w:val="32"/>
          <w:szCs w:val="32"/>
        </w:rPr>
        <w:t>5</w:t>
      </w:r>
      <w:r>
        <w:rPr>
          <w:rFonts w:ascii="Arial" w:hAnsi="Arial" w:cs="Arial" w:hint="eastAsia"/>
          <w:sz w:val="32"/>
          <w:szCs w:val="32"/>
        </w:rPr>
        <w:t>、贷款额度及利率：额度最高不超过</w:t>
      </w:r>
      <w:r>
        <w:rPr>
          <w:rFonts w:ascii="Arial" w:hAnsi="Arial" w:cs="Arial"/>
          <w:sz w:val="32"/>
          <w:szCs w:val="32"/>
        </w:rPr>
        <w:t>1000</w:t>
      </w:r>
      <w:r>
        <w:rPr>
          <w:rFonts w:ascii="Arial" w:hAnsi="Arial" w:cs="Arial" w:hint="eastAsia"/>
          <w:sz w:val="32"/>
          <w:szCs w:val="32"/>
        </w:rPr>
        <w:t>万元；年贷款利率不超过</w:t>
      </w:r>
      <w:r>
        <w:rPr>
          <w:rFonts w:ascii="Arial" w:hAnsi="Arial" w:cs="Arial"/>
          <w:sz w:val="32"/>
          <w:szCs w:val="32"/>
        </w:rPr>
        <w:t>4%</w:t>
      </w:r>
      <w:r>
        <w:rPr>
          <w:rFonts w:ascii="Arial" w:hAnsi="Arial" w:cs="Arial" w:hint="eastAsia"/>
          <w:sz w:val="32"/>
          <w:szCs w:val="32"/>
        </w:rPr>
        <w:t>。</w:t>
      </w:r>
    </w:p>
    <w:p w:rsidR="00FC3564" w:rsidRDefault="00FC3564">
      <w:pPr>
        <w:ind w:firstLine="640"/>
        <w:jc w:val="left"/>
        <w:rPr>
          <w:rFonts w:ascii="Arial" w:hAnsi="Arial" w:cs="Arial"/>
          <w:sz w:val="32"/>
          <w:szCs w:val="32"/>
        </w:rPr>
      </w:pPr>
      <w:r>
        <w:rPr>
          <w:rFonts w:ascii="Arial" w:hAnsi="Arial" w:cs="Arial"/>
          <w:sz w:val="32"/>
          <w:szCs w:val="32"/>
        </w:rPr>
        <w:t>6</w:t>
      </w:r>
      <w:r>
        <w:rPr>
          <w:rFonts w:ascii="Arial" w:hAnsi="Arial" w:cs="Arial" w:hint="eastAsia"/>
          <w:sz w:val="32"/>
          <w:szCs w:val="32"/>
        </w:rPr>
        <w:t>、贷款期限及还款方式：</w:t>
      </w:r>
      <w:r>
        <w:rPr>
          <w:rFonts w:ascii="宋体" w:hAnsi="宋体" w:cs="宋体" w:hint="eastAsia"/>
          <w:sz w:val="32"/>
          <w:szCs w:val="32"/>
        </w:rPr>
        <w:t>期限最长不超过</w:t>
      </w:r>
      <w:r>
        <w:rPr>
          <w:rFonts w:ascii="宋体" w:hAnsi="宋体" w:cs="宋体"/>
          <w:sz w:val="32"/>
          <w:szCs w:val="32"/>
        </w:rPr>
        <w:t>3</w:t>
      </w:r>
      <w:r>
        <w:rPr>
          <w:rFonts w:ascii="宋体" w:hAnsi="宋体" w:cs="宋体" w:hint="eastAsia"/>
          <w:sz w:val="32"/>
          <w:szCs w:val="32"/>
        </w:rPr>
        <w:t>年；还款方式为按月</w:t>
      </w:r>
      <w:r>
        <w:rPr>
          <w:rFonts w:ascii="宋体" w:hAnsi="宋体" w:cs="宋体"/>
          <w:sz w:val="32"/>
          <w:szCs w:val="32"/>
        </w:rPr>
        <w:t>/</w:t>
      </w:r>
      <w:r>
        <w:rPr>
          <w:rFonts w:ascii="宋体" w:hAnsi="宋体" w:cs="宋体" w:hint="eastAsia"/>
          <w:sz w:val="32"/>
          <w:szCs w:val="32"/>
        </w:rPr>
        <w:t>季还息，到期一次性还款。</w:t>
      </w:r>
    </w:p>
    <w:p w:rsidR="00FC3564" w:rsidRPr="00E14217" w:rsidRDefault="00FC3564">
      <w:pPr>
        <w:ind w:firstLine="640"/>
        <w:jc w:val="left"/>
        <w:rPr>
          <w:rFonts w:ascii="宋体" w:cs="宋体"/>
          <w:b/>
          <w:sz w:val="32"/>
          <w:szCs w:val="32"/>
        </w:rPr>
      </w:pPr>
      <w:r w:rsidRPr="00E14217">
        <w:rPr>
          <w:rFonts w:ascii="宋体" w:hAnsi="宋体" w:cs="宋体"/>
          <w:b/>
          <w:sz w:val="32"/>
          <w:szCs w:val="32"/>
        </w:rPr>
        <w:t>(</w:t>
      </w:r>
      <w:r w:rsidRPr="00E14217">
        <w:rPr>
          <w:rFonts w:ascii="宋体" w:hAnsi="宋体" w:cs="宋体" w:hint="eastAsia"/>
          <w:b/>
          <w:sz w:val="32"/>
          <w:szCs w:val="32"/>
        </w:rPr>
        <w:t>二）中银税贷通宝</w:t>
      </w:r>
    </w:p>
    <w:p w:rsidR="00FC3564" w:rsidRDefault="00FC3564">
      <w:pPr>
        <w:ind w:firstLine="640"/>
        <w:jc w:val="left"/>
        <w:rPr>
          <w:rFonts w:ascii="Arial" w:hAnsi="Arial" w:cs="Arial"/>
          <w:sz w:val="32"/>
          <w:szCs w:val="32"/>
        </w:rPr>
      </w:pPr>
      <w:r>
        <w:rPr>
          <w:rFonts w:ascii="宋体" w:hAnsi="宋体" w:cs="宋体"/>
          <w:sz w:val="32"/>
          <w:szCs w:val="32"/>
        </w:rPr>
        <w:t>1</w:t>
      </w:r>
      <w:r>
        <w:rPr>
          <w:rFonts w:ascii="宋体" w:hAnsi="宋体" w:cs="宋体" w:hint="eastAsia"/>
          <w:sz w:val="32"/>
          <w:szCs w:val="32"/>
        </w:rPr>
        <w:t>、产品简介：我行对在辽宁税务</w:t>
      </w:r>
      <w:r>
        <w:rPr>
          <w:rFonts w:ascii="宋体" w:hAnsi="宋体" w:cs="宋体"/>
          <w:sz w:val="32"/>
          <w:szCs w:val="32"/>
        </w:rPr>
        <w:t>itongx</w:t>
      </w:r>
      <w:r>
        <w:rPr>
          <w:rFonts w:ascii="宋体" w:hAnsi="宋体" w:cs="宋体" w:hint="eastAsia"/>
          <w:sz w:val="32"/>
          <w:szCs w:val="32"/>
        </w:rPr>
        <w:t>纳税信用等级较高的优质中小企业，根据其在税务系统缴纳的企业增值税、消费税、所得税等税种税额给予一定信用额度的短期授信业务。</w:t>
      </w:r>
    </w:p>
    <w:p w:rsidR="00FC3564" w:rsidRPr="00716C31" w:rsidRDefault="00FC3564">
      <w:pPr>
        <w:ind w:firstLine="640"/>
        <w:jc w:val="left"/>
        <w:rPr>
          <w:rFonts w:ascii="宋体" w:cs="宋体"/>
          <w:sz w:val="32"/>
          <w:szCs w:val="32"/>
        </w:rPr>
      </w:pPr>
      <w:r>
        <w:rPr>
          <w:rFonts w:ascii="Arial" w:hAnsi="Arial" w:cs="Arial"/>
          <w:sz w:val="32"/>
          <w:szCs w:val="32"/>
        </w:rPr>
        <w:t>2</w:t>
      </w:r>
      <w:r>
        <w:rPr>
          <w:rFonts w:ascii="Arial" w:hAnsi="Arial" w:cs="Arial" w:hint="eastAsia"/>
          <w:sz w:val="32"/>
          <w:szCs w:val="32"/>
        </w:rPr>
        <w:t>、贷款发放对象：</w:t>
      </w:r>
      <w:r w:rsidRPr="00716C31">
        <w:rPr>
          <w:rFonts w:ascii="宋体" w:hAnsi="宋体" w:cs="宋体" w:hint="eastAsia"/>
          <w:sz w:val="32"/>
          <w:szCs w:val="32"/>
        </w:rPr>
        <w:t>主要针对信贷工厂模式的工信部标准小型、微型企业。</w:t>
      </w:r>
    </w:p>
    <w:p w:rsidR="00FC3564" w:rsidRDefault="00FC3564">
      <w:pPr>
        <w:ind w:firstLine="640"/>
        <w:jc w:val="left"/>
        <w:rPr>
          <w:rFonts w:ascii="Arial" w:hAnsi="Arial" w:cs="Arial"/>
          <w:sz w:val="32"/>
          <w:szCs w:val="32"/>
        </w:rPr>
      </w:pPr>
      <w:r>
        <w:rPr>
          <w:rFonts w:ascii="Arial" w:hAnsi="Arial" w:cs="Arial"/>
          <w:sz w:val="32"/>
          <w:szCs w:val="32"/>
        </w:rPr>
        <w:t>3</w:t>
      </w:r>
      <w:r>
        <w:rPr>
          <w:rFonts w:ascii="Arial" w:hAnsi="Arial" w:cs="Arial" w:hint="eastAsia"/>
          <w:sz w:val="32"/>
          <w:szCs w:val="32"/>
        </w:rPr>
        <w:t>、审核要求：</w:t>
      </w:r>
      <w:r>
        <w:rPr>
          <w:rFonts w:ascii="宋体" w:hAnsi="宋体" w:cs="宋体" w:hint="eastAsia"/>
          <w:sz w:val="32"/>
          <w:szCs w:val="32"/>
        </w:rPr>
        <w:t>企业连续经营</w:t>
      </w:r>
      <w:r>
        <w:rPr>
          <w:rFonts w:ascii="宋体" w:hAnsi="宋体" w:cs="宋体"/>
          <w:sz w:val="32"/>
          <w:szCs w:val="32"/>
        </w:rPr>
        <w:t>2</w:t>
      </w:r>
      <w:r>
        <w:rPr>
          <w:rFonts w:ascii="宋体" w:hAnsi="宋体" w:cs="宋体" w:hint="eastAsia"/>
          <w:sz w:val="32"/>
          <w:szCs w:val="32"/>
        </w:rPr>
        <w:t>年以上；企业法定代表人</w:t>
      </w:r>
      <w:r>
        <w:rPr>
          <w:rFonts w:ascii="宋体" w:hAnsi="宋体" w:cs="宋体"/>
          <w:sz w:val="32"/>
          <w:szCs w:val="32"/>
        </w:rPr>
        <w:t>/</w:t>
      </w:r>
      <w:r>
        <w:rPr>
          <w:rFonts w:ascii="宋体" w:hAnsi="宋体" w:cs="宋体" w:hint="eastAsia"/>
          <w:sz w:val="32"/>
          <w:szCs w:val="32"/>
        </w:rPr>
        <w:t>实际控制人的主业从业经验在</w:t>
      </w:r>
      <w:r>
        <w:rPr>
          <w:rFonts w:ascii="宋体" w:hAnsi="宋体" w:cs="宋体"/>
          <w:sz w:val="32"/>
          <w:szCs w:val="32"/>
        </w:rPr>
        <w:t>4</w:t>
      </w:r>
      <w:r>
        <w:rPr>
          <w:rFonts w:ascii="宋体" w:hAnsi="宋体" w:cs="宋体" w:hint="eastAsia"/>
          <w:sz w:val="32"/>
          <w:szCs w:val="32"/>
        </w:rPr>
        <w:t>年以上；企业实际控制人在辽宁至少有一处资金或配偶、子女名下的房产；最近</w:t>
      </w:r>
      <w:r>
        <w:rPr>
          <w:rFonts w:ascii="宋体" w:hAnsi="宋体" w:cs="宋体"/>
          <w:sz w:val="32"/>
          <w:szCs w:val="32"/>
        </w:rPr>
        <w:t>24</w:t>
      </w:r>
      <w:r>
        <w:rPr>
          <w:rFonts w:ascii="宋体" w:hAnsi="宋体" w:cs="宋体" w:hint="eastAsia"/>
          <w:sz w:val="32"/>
          <w:szCs w:val="32"/>
        </w:rPr>
        <w:t>个月企业及实际控制人均不存在连续三期或累计六期不良征信记录；最近两年在税务部门纳税信用等级评定为</w:t>
      </w:r>
      <w:r>
        <w:rPr>
          <w:rFonts w:ascii="宋体" w:hAnsi="宋体" w:cs="宋体"/>
          <w:sz w:val="32"/>
          <w:szCs w:val="32"/>
        </w:rPr>
        <w:t>A</w:t>
      </w:r>
      <w:r>
        <w:rPr>
          <w:rFonts w:ascii="宋体" w:hAnsi="宋体" w:cs="宋体" w:hint="eastAsia"/>
          <w:sz w:val="32"/>
          <w:szCs w:val="32"/>
        </w:rPr>
        <w:t>级、</w:t>
      </w:r>
      <w:r>
        <w:rPr>
          <w:rFonts w:ascii="宋体" w:hAnsi="宋体" w:cs="宋体"/>
          <w:sz w:val="32"/>
          <w:szCs w:val="32"/>
        </w:rPr>
        <w:t>B</w:t>
      </w:r>
      <w:r>
        <w:rPr>
          <w:rFonts w:ascii="宋体" w:hAnsi="宋体" w:cs="宋体" w:hint="eastAsia"/>
          <w:sz w:val="32"/>
          <w:szCs w:val="32"/>
        </w:rPr>
        <w:t>级或</w:t>
      </w:r>
      <w:r>
        <w:rPr>
          <w:rFonts w:ascii="宋体" w:hAnsi="宋体" w:cs="宋体"/>
          <w:sz w:val="32"/>
          <w:szCs w:val="32"/>
        </w:rPr>
        <w:t>M</w:t>
      </w:r>
      <w:r>
        <w:rPr>
          <w:rFonts w:ascii="宋体" w:hAnsi="宋体" w:cs="宋体" w:hint="eastAsia"/>
          <w:sz w:val="32"/>
          <w:szCs w:val="32"/>
        </w:rPr>
        <w:t>级，且不存在违法行为；近两年每年在税务系统中纳税总额均在</w:t>
      </w:r>
      <w:r>
        <w:rPr>
          <w:rFonts w:ascii="宋体" w:hAnsi="宋体" w:cs="宋体"/>
          <w:sz w:val="32"/>
          <w:szCs w:val="32"/>
        </w:rPr>
        <w:t>7</w:t>
      </w:r>
      <w:r>
        <w:rPr>
          <w:rFonts w:ascii="宋体" w:hAnsi="宋体" w:cs="宋体" w:hint="eastAsia"/>
          <w:sz w:val="32"/>
          <w:szCs w:val="32"/>
        </w:rPr>
        <w:t>万元以上（含减免税额和生产企业出口货物免抵税额）。</w:t>
      </w:r>
    </w:p>
    <w:p w:rsidR="00FC3564" w:rsidRDefault="00FC3564">
      <w:pPr>
        <w:ind w:firstLine="640"/>
        <w:jc w:val="left"/>
        <w:rPr>
          <w:rFonts w:ascii="Arial" w:hAnsi="Arial" w:cs="Arial"/>
          <w:sz w:val="32"/>
          <w:szCs w:val="32"/>
        </w:rPr>
      </w:pPr>
      <w:r>
        <w:rPr>
          <w:rFonts w:ascii="Arial" w:hAnsi="Arial" w:cs="Arial"/>
          <w:sz w:val="32"/>
          <w:szCs w:val="32"/>
        </w:rPr>
        <w:t>4</w:t>
      </w:r>
      <w:r>
        <w:rPr>
          <w:rFonts w:ascii="Arial" w:hAnsi="Arial" w:cs="Arial" w:hint="eastAsia"/>
          <w:sz w:val="32"/>
          <w:szCs w:val="32"/>
        </w:rPr>
        <w:t>、担保方式：</w:t>
      </w:r>
      <w:r>
        <w:rPr>
          <w:rFonts w:ascii="宋体" w:hAnsi="宋体" w:cs="宋体" w:hint="eastAsia"/>
          <w:sz w:val="32"/>
          <w:szCs w:val="32"/>
        </w:rPr>
        <w:t>信用</w:t>
      </w:r>
    </w:p>
    <w:p w:rsidR="00FC3564" w:rsidRPr="000E2B10" w:rsidRDefault="00FC3564">
      <w:pPr>
        <w:ind w:firstLine="640"/>
        <w:jc w:val="left"/>
        <w:rPr>
          <w:rFonts w:ascii="宋体" w:cs="宋体"/>
          <w:sz w:val="32"/>
          <w:szCs w:val="32"/>
        </w:rPr>
      </w:pPr>
      <w:r>
        <w:rPr>
          <w:rFonts w:ascii="Arial" w:hAnsi="Arial" w:cs="Arial"/>
          <w:sz w:val="32"/>
          <w:szCs w:val="32"/>
        </w:rPr>
        <w:t>5</w:t>
      </w:r>
      <w:r>
        <w:rPr>
          <w:rFonts w:ascii="Arial" w:hAnsi="Arial" w:cs="Arial" w:hint="eastAsia"/>
          <w:sz w:val="32"/>
          <w:szCs w:val="32"/>
        </w:rPr>
        <w:t>、贷款额度及利率：</w:t>
      </w:r>
      <w:r>
        <w:rPr>
          <w:rFonts w:ascii="宋体" w:hAnsi="宋体" w:cs="宋体" w:hint="eastAsia"/>
          <w:sz w:val="32"/>
          <w:szCs w:val="32"/>
        </w:rPr>
        <w:t>最高额度不超过</w:t>
      </w:r>
      <w:r>
        <w:rPr>
          <w:rFonts w:ascii="宋体" w:hAnsi="宋体" w:cs="宋体"/>
          <w:sz w:val="32"/>
          <w:szCs w:val="32"/>
        </w:rPr>
        <w:t>300</w:t>
      </w:r>
      <w:r>
        <w:rPr>
          <w:rFonts w:ascii="宋体" w:hAnsi="宋体" w:cs="宋体" w:hint="eastAsia"/>
          <w:sz w:val="32"/>
          <w:szCs w:val="32"/>
        </w:rPr>
        <w:t>万元；</w:t>
      </w:r>
      <w:r w:rsidRPr="000E2B10">
        <w:rPr>
          <w:rFonts w:ascii="宋体" w:hAnsi="宋体" w:cs="宋体" w:hint="eastAsia"/>
          <w:sz w:val="32"/>
          <w:szCs w:val="32"/>
        </w:rPr>
        <w:t>目前贷款年化利率</w:t>
      </w:r>
      <w:r w:rsidRPr="000E2B10">
        <w:rPr>
          <w:rFonts w:ascii="宋体" w:hAnsi="宋体" w:cs="宋体"/>
          <w:sz w:val="32"/>
          <w:szCs w:val="32"/>
        </w:rPr>
        <w:t>3.85%-4.35%</w:t>
      </w:r>
      <w:r w:rsidRPr="000E2B10">
        <w:rPr>
          <w:rFonts w:ascii="宋体" w:hAnsi="宋体" w:cs="宋体" w:hint="eastAsia"/>
          <w:sz w:val="32"/>
          <w:szCs w:val="32"/>
        </w:rPr>
        <w:t>。</w:t>
      </w:r>
    </w:p>
    <w:p w:rsidR="00FC3564" w:rsidRDefault="00FC3564">
      <w:pPr>
        <w:ind w:firstLine="640"/>
        <w:jc w:val="left"/>
        <w:rPr>
          <w:rFonts w:ascii="Arial" w:hAnsi="Arial" w:cs="Arial"/>
          <w:sz w:val="32"/>
          <w:szCs w:val="32"/>
        </w:rPr>
      </w:pPr>
      <w:r>
        <w:rPr>
          <w:rFonts w:ascii="Arial" w:hAnsi="Arial" w:cs="Arial"/>
          <w:sz w:val="32"/>
          <w:szCs w:val="32"/>
        </w:rPr>
        <w:t>6</w:t>
      </w:r>
      <w:r>
        <w:rPr>
          <w:rFonts w:ascii="Arial" w:hAnsi="Arial" w:cs="Arial" w:hint="eastAsia"/>
          <w:sz w:val="32"/>
          <w:szCs w:val="32"/>
        </w:rPr>
        <w:t>、贷款期限及还款方式：</w:t>
      </w:r>
      <w:r>
        <w:rPr>
          <w:rFonts w:ascii="宋体" w:hAnsi="宋体" w:cs="宋体" w:hint="eastAsia"/>
          <w:sz w:val="32"/>
          <w:szCs w:val="32"/>
        </w:rPr>
        <w:t>期限最长不超过</w:t>
      </w:r>
      <w:r>
        <w:rPr>
          <w:rFonts w:ascii="宋体" w:hAnsi="宋体" w:cs="宋体"/>
          <w:sz w:val="32"/>
          <w:szCs w:val="32"/>
        </w:rPr>
        <w:t>1</w:t>
      </w:r>
      <w:r>
        <w:rPr>
          <w:rFonts w:ascii="宋体" w:hAnsi="宋体" w:cs="宋体" w:hint="eastAsia"/>
          <w:sz w:val="32"/>
          <w:szCs w:val="32"/>
        </w:rPr>
        <w:t>年；按月付息，到期一次性还本。</w:t>
      </w:r>
    </w:p>
    <w:p w:rsidR="00FC3564" w:rsidRPr="00E14217" w:rsidRDefault="00FC3564">
      <w:pPr>
        <w:ind w:firstLine="640"/>
        <w:jc w:val="left"/>
        <w:rPr>
          <w:rFonts w:ascii="宋体" w:cs="宋体"/>
          <w:b/>
          <w:sz w:val="32"/>
          <w:szCs w:val="32"/>
        </w:rPr>
      </w:pPr>
      <w:r w:rsidRPr="00E14217">
        <w:rPr>
          <w:rFonts w:ascii="宋体" w:hAnsi="宋体" w:cs="宋体" w:hint="eastAsia"/>
          <w:b/>
          <w:sz w:val="32"/>
          <w:szCs w:val="32"/>
        </w:rPr>
        <w:t>（三）医保通</w:t>
      </w:r>
    </w:p>
    <w:p w:rsidR="00FC3564" w:rsidRDefault="00FC3564">
      <w:pPr>
        <w:ind w:firstLine="640"/>
        <w:jc w:val="left"/>
        <w:rPr>
          <w:rFonts w:ascii="宋体" w:cs="宋体"/>
          <w:sz w:val="32"/>
          <w:szCs w:val="32"/>
        </w:rPr>
      </w:pPr>
      <w:r>
        <w:rPr>
          <w:rFonts w:ascii="宋体" w:hAnsi="宋体" w:cs="宋体"/>
          <w:sz w:val="32"/>
          <w:szCs w:val="32"/>
        </w:rPr>
        <w:t>1</w:t>
      </w:r>
      <w:r>
        <w:rPr>
          <w:rFonts w:ascii="宋体" w:hAnsi="宋体" w:cs="宋体" w:hint="eastAsia"/>
          <w:sz w:val="32"/>
          <w:szCs w:val="32"/>
        </w:rPr>
        <w:t>、产品简介：医药</w:t>
      </w:r>
      <w:r>
        <w:rPr>
          <w:rFonts w:ascii="宋体" w:hAnsi="宋体" w:cs="宋体"/>
          <w:sz w:val="32"/>
          <w:szCs w:val="32"/>
        </w:rPr>
        <w:t>/</w:t>
      </w:r>
      <w:r>
        <w:rPr>
          <w:rFonts w:ascii="宋体" w:hAnsi="宋体" w:cs="宋体" w:hint="eastAsia"/>
          <w:sz w:val="32"/>
          <w:szCs w:val="32"/>
        </w:rPr>
        <w:t>医药机构在符合我行相关规定的前提下，在确认以其医保结算回款作为还款来源后，为医疗</w:t>
      </w:r>
      <w:r>
        <w:rPr>
          <w:rFonts w:ascii="宋体" w:hAnsi="宋体" w:cs="宋体"/>
          <w:sz w:val="32"/>
          <w:szCs w:val="32"/>
        </w:rPr>
        <w:t>/</w:t>
      </w:r>
      <w:r>
        <w:rPr>
          <w:rFonts w:ascii="宋体" w:hAnsi="宋体" w:cs="宋体" w:hint="eastAsia"/>
          <w:sz w:val="32"/>
          <w:szCs w:val="32"/>
        </w:rPr>
        <w:t>医药机构提供的、用于医疗</w:t>
      </w:r>
      <w:r>
        <w:rPr>
          <w:rFonts w:ascii="宋体" w:hAnsi="宋体" w:cs="宋体"/>
          <w:sz w:val="32"/>
          <w:szCs w:val="32"/>
        </w:rPr>
        <w:t>/</w:t>
      </w:r>
      <w:r>
        <w:rPr>
          <w:rFonts w:ascii="宋体" w:hAnsi="宋体" w:cs="宋体" w:hint="eastAsia"/>
          <w:sz w:val="32"/>
          <w:szCs w:val="32"/>
        </w:rPr>
        <w:t>医药机构经营的短期授信。</w:t>
      </w:r>
    </w:p>
    <w:p w:rsidR="00FC3564" w:rsidRDefault="00FC3564">
      <w:pPr>
        <w:ind w:firstLine="640"/>
        <w:jc w:val="left"/>
        <w:rPr>
          <w:rFonts w:ascii="Arial" w:hAnsi="Arial" w:cs="Arial"/>
          <w:sz w:val="32"/>
          <w:szCs w:val="32"/>
        </w:rPr>
      </w:pPr>
      <w:r>
        <w:rPr>
          <w:rFonts w:ascii="Arial" w:hAnsi="Arial" w:cs="Arial"/>
          <w:sz w:val="32"/>
          <w:szCs w:val="32"/>
        </w:rPr>
        <w:t>2</w:t>
      </w:r>
      <w:r>
        <w:rPr>
          <w:rFonts w:ascii="Arial" w:hAnsi="Arial" w:cs="Arial" w:hint="eastAsia"/>
          <w:sz w:val="32"/>
          <w:szCs w:val="32"/>
        </w:rPr>
        <w:t>、贷款发放对象：有与医疗保险事业局或其他医疗保险分管部分合作资格的定点医院、定点药店等机构。</w:t>
      </w:r>
    </w:p>
    <w:p w:rsidR="00FC3564" w:rsidRDefault="00FC3564">
      <w:pPr>
        <w:ind w:firstLine="640"/>
        <w:jc w:val="left"/>
        <w:rPr>
          <w:rFonts w:ascii="Arial" w:hAnsi="Arial" w:cs="Arial"/>
          <w:sz w:val="32"/>
          <w:szCs w:val="32"/>
        </w:rPr>
      </w:pPr>
      <w:r>
        <w:rPr>
          <w:rFonts w:ascii="Arial" w:hAnsi="Arial" w:cs="Arial"/>
          <w:sz w:val="32"/>
          <w:szCs w:val="32"/>
        </w:rPr>
        <w:t>3</w:t>
      </w:r>
      <w:r>
        <w:rPr>
          <w:rFonts w:ascii="Arial" w:hAnsi="Arial" w:cs="Arial" w:hint="eastAsia"/>
          <w:sz w:val="32"/>
          <w:szCs w:val="32"/>
        </w:rPr>
        <w:t>、审核要求：借款人相关经营证照齐全、合法、有效；具备提供产品和服务的资质和能力；企业及法人代表或者实际实际控制人无重大不良信用记录；我行信用评级在</w:t>
      </w:r>
      <w:r>
        <w:rPr>
          <w:rFonts w:ascii="Arial" w:hAnsi="Arial" w:cs="Arial"/>
          <w:sz w:val="32"/>
          <w:szCs w:val="32"/>
        </w:rPr>
        <w:t>CCC</w:t>
      </w:r>
      <w:r>
        <w:rPr>
          <w:rFonts w:ascii="Arial" w:hAnsi="Arial" w:cs="Arial" w:hint="eastAsia"/>
          <w:sz w:val="32"/>
          <w:szCs w:val="32"/>
        </w:rPr>
        <w:t>（含）以上；申请医疗</w:t>
      </w:r>
      <w:r>
        <w:rPr>
          <w:rFonts w:ascii="Arial" w:hAnsi="Arial" w:cs="Arial"/>
          <w:sz w:val="32"/>
          <w:szCs w:val="32"/>
        </w:rPr>
        <w:t>/</w:t>
      </w:r>
      <w:r>
        <w:rPr>
          <w:rFonts w:ascii="Arial" w:hAnsi="Arial" w:cs="Arial" w:hint="eastAsia"/>
          <w:sz w:val="32"/>
          <w:szCs w:val="32"/>
        </w:rPr>
        <w:t>医药机构在我行开立结算账户或保证金账户，结算账户或保证金账户作为借款人授信期内唯一医保资金回款账户；原则上借款人与医疗保险事业局或其他医疗保险分管部门有</w:t>
      </w:r>
      <w:r>
        <w:rPr>
          <w:rFonts w:ascii="Arial" w:hAnsi="Arial" w:cs="Arial"/>
          <w:sz w:val="32"/>
          <w:szCs w:val="32"/>
        </w:rPr>
        <w:t>3</w:t>
      </w:r>
      <w:r>
        <w:rPr>
          <w:rFonts w:ascii="Arial" w:hAnsi="Arial" w:cs="Arial" w:hint="eastAsia"/>
          <w:sz w:val="32"/>
          <w:szCs w:val="32"/>
        </w:rPr>
        <w:t>年以上完整交易历史，且在以往年度无因医保汇款事项发生纠纷。</w:t>
      </w:r>
    </w:p>
    <w:p w:rsidR="00FC3564" w:rsidRDefault="00FC3564">
      <w:pPr>
        <w:ind w:firstLine="640"/>
        <w:jc w:val="left"/>
        <w:rPr>
          <w:rFonts w:ascii="宋体" w:cs="宋体"/>
          <w:sz w:val="32"/>
          <w:szCs w:val="32"/>
        </w:rPr>
      </w:pPr>
      <w:r>
        <w:rPr>
          <w:rFonts w:ascii="Arial" w:hAnsi="Arial" w:cs="Arial"/>
          <w:sz w:val="32"/>
          <w:szCs w:val="32"/>
        </w:rPr>
        <w:t>4</w:t>
      </w:r>
      <w:r>
        <w:rPr>
          <w:rFonts w:ascii="Arial" w:hAnsi="Arial" w:cs="Arial" w:hint="eastAsia"/>
          <w:sz w:val="32"/>
          <w:szCs w:val="32"/>
        </w:rPr>
        <w:t>、担保方式：</w:t>
      </w:r>
      <w:r>
        <w:rPr>
          <w:rFonts w:ascii="宋体" w:hAnsi="宋体" w:cs="宋体" w:hint="eastAsia"/>
          <w:sz w:val="32"/>
          <w:szCs w:val="32"/>
        </w:rPr>
        <w:t>信用</w:t>
      </w:r>
    </w:p>
    <w:p w:rsidR="00FC3564" w:rsidRDefault="00FC3564">
      <w:pPr>
        <w:ind w:firstLine="640"/>
        <w:jc w:val="left"/>
        <w:rPr>
          <w:rFonts w:ascii="宋体" w:cs="宋体"/>
          <w:sz w:val="32"/>
          <w:szCs w:val="32"/>
        </w:rPr>
      </w:pPr>
      <w:r>
        <w:rPr>
          <w:rFonts w:ascii="Arial" w:hAnsi="Arial" w:cs="Arial"/>
          <w:sz w:val="32"/>
          <w:szCs w:val="32"/>
        </w:rPr>
        <w:t>5</w:t>
      </w:r>
      <w:r>
        <w:rPr>
          <w:rFonts w:ascii="Arial" w:hAnsi="Arial" w:cs="Arial" w:hint="eastAsia"/>
          <w:sz w:val="32"/>
          <w:szCs w:val="32"/>
        </w:rPr>
        <w:t>、贷款额度及利率：</w:t>
      </w:r>
      <w:r>
        <w:rPr>
          <w:rFonts w:ascii="宋体" w:hAnsi="宋体" w:cs="宋体" w:hint="eastAsia"/>
          <w:sz w:val="32"/>
          <w:szCs w:val="32"/>
        </w:rPr>
        <w:t>最高额度不超过</w:t>
      </w:r>
      <w:r>
        <w:rPr>
          <w:rFonts w:ascii="宋体" w:hAnsi="宋体" w:cs="宋体"/>
          <w:sz w:val="32"/>
          <w:szCs w:val="32"/>
        </w:rPr>
        <w:t>1000</w:t>
      </w:r>
      <w:r>
        <w:rPr>
          <w:rFonts w:ascii="宋体" w:hAnsi="宋体" w:cs="宋体" w:hint="eastAsia"/>
          <w:sz w:val="32"/>
          <w:szCs w:val="32"/>
        </w:rPr>
        <w:t>万元；</w:t>
      </w:r>
      <w:r w:rsidRPr="000E2B10">
        <w:rPr>
          <w:rFonts w:ascii="宋体" w:hAnsi="宋体" w:cs="宋体" w:hint="eastAsia"/>
          <w:sz w:val="32"/>
          <w:szCs w:val="32"/>
        </w:rPr>
        <w:t>目前贷款年化利率</w:t>
      </w:r>
      <w:r>
        <w:rPr>
          <w:rFonts w:ascii="宋体" w:hAnsi="宋体" w:cs="宋体" w:hint="eastAsia"/>
          <w:sz w:val="32"/>
          <w:szCs w:val="32"/>
        </w:rPr>
        <w:t>低于</w:t>
      </w:r>
      <w:r>
        <w:rPr>
          <w:rFonts w:ascii="宋体" w:hAnsi="宋体" w:cs="宋体"/>
          <w:sz w:val="32"/>
          <w:szCs w:val="32"/>
        </w:rPr>
        <w:t>4%</w:t>
      </w:r>
      <w:r>
        <w:rPr>
          <w:rFonts w:ascii="宋体" w:hAnsi="宋体" w:cs="宋体" w:hint="eastAsia"/>
          <w:sz w:val="32"/>
          <w:szCs w:val="32"/>
        </w:rPr>
        <w:t>。</w:t>
      </w:r>
    </w:p>
    <w:p w:rsidR="00FC3564" w:rsidRPr="00284BDB" w:rsidRDefault="00FC3564">
      <w:pPr>
        <w:ind w:firstLine="640"/>
        <w:jc w:val="left"/>
        <w:rPr>
          <w:rFonts w:ascii="Arial" w:hAnsi="Arial" w:cs="Arial"/>
          <w:sz w:val="32"/>
          <w:szCs w:val="32"/>
        </w:rPr>
      </w:pPr>
      <w:r>
        <w:rPr>
          <w:rFonts w:ascii="Arial" w:hAnsi="Arial" w:cs="Arial"/>
          <w:sz w:val="32"/>
          <w:szCs w:val="32"/>
        </w:rPr>
        <w:t>6</w:t>
      </w:r>
      <w:r>
        <w:rPr>
          <w:rFonts w:ascii="Arial" w:hAnsi="Arial" w:cs="Arial" w:hint="eastAsia"/>
          <w:sz w:val="32"/>
          <w:szCs w:val="32"/>
        </w:rPr>
        <w:t>、贷款期限及还款方式：</w:t>
      </w:r>
      <w:r>
        <w:rPr>
          <w:rFonts w:ascii="宋体" w:hAnsi="宋体" w:cs="宋体" w:hint="eastAsia"/>
          <w:sz w:val="32"/>
          <w:szCs w:val="32"/>
        </w:rPr>
        <w:t>期限最长不超过</w:t>
      </w:r>
      <w:r>
        <w:rPr>
          <w:rFonts w:ascii="宋体" w:hAnsi="宋体" w:cs="宋体"/>
          <w:sz w:val="32"/>
          <w:szCs w:val="32"/>
        </w:rPr>
        <w:t>1</w:t>
      </w:r>
      <w:r>
        <w:rPr>
          <w:rFonts w:ascii="宋体" w:hAnsi="宋体" w:cs="宋体" w:hint="eastAsia"/>
          <w:sz w:val="32"/>
          <w:szCs w:val="32"/>
        </w:rPr>
        <w:t>年；按月付息，到期一次性还本。</w:t>
      </w:r>
    </w:p>
    <w:p w:rsidR="00FC3564" w:rsidRDefault="00FC3564" w:rsidP="00E14217">
      <w:pPr>
        <w:numPr>
          <w:ilvl w:val="0"/>
          <w:numId w:val="1"/>
        </w:numPr>
        <w:ind w:firstLine="640"/>
        <w:jc w:val="left"/>
        <w:rPr>
          <w:rFonts w:ascii="Arial" w:hAnsi="Arial" w:cs="Arial"/>
          <w:b/>
          <w:bCs/>
          <w:sz w:val="32"/>
          <w:szCs w:val="32"/>
        </w:rPr>
      </w:pPr>
      <w:r>
        <w:rPr>
          <w:rFonts w:ascii="Arial" w:hAnsi="Arial" w:hint="eastAsia"/>
          <w:b/>
          <w:bCs/>
          <w:sz w:val="32"/>
          <w:szCs w:val="32"/>
        </w:rPr>
        <w:t>联系方式</w:t>
      </w:r>
      <w:r>
        <w:rPr>
          <w:rFonts w:ascii="Arial" w:hAnsi="Arial" w:cs="Arial"/>
          <w:b/>
          <w:bCs/>
          <w:sz w:val="32"/>
          <w:szCs w:val="32"/>
        </w:rPr>
        <w:t xml:space="preserve"> </w:t>
      </w:r>
    </w:p>
    <w:p w:rsidR="00FC3564" w:rsidRPr="00E14217" w:rsidRDefault="00FC3564" w:rsidP="00E14217">
      <w:pPr>
        <w:ind w:firstLineChars="196" w:firstLine="627"/>
        <w:jc w:val="left"/>
        <w:rPr>
          <w:rFonts w:ascii="Arial" w:hAnsi="Arial" w:cs="Arial"/>
          <w:b/>
          <w:bCs/>
          <w:sz w:val="32"/>
          <w:szCs w:val="32"/>
        </w:rPr>
      </w:pPr>
      <w:r>
        <w:rPr>
          <w:rFonts w:ascii="Arial" w:hAnsi="Arial" w:cs="Arial" w:hint="eastAsia"/>
          <w:sz w:val="32"/>
          <w:szCs w:val="32"/>
        </w:rPr>
        <w:t>主管行长：李东阁</w:t>
      </w:r>
      <w:r>
        <w:rPr>
          <w:rFonts w:ascii="Arial" w:hAnsi="Arial" w:cs="Arial"/>
          <w:sz w:val="32"/>
          <w:szCs w:val="32"/>
        </w:rPr>
        <w:t xml:space="preserve">  13840715518</w:t>
      </w:r>
    </w:p>
    <w:p w:rsidR="00FC3564" w:rsidRDefault="00FC3564" w:rsidP="00E14217">
      <w:pPr>
        <w:ind w:firstLineChars="200" w:firstLine="640"/>
        <w:jc w:val="left"/>
        <w:rPr>
          <w:rFonts w:ascii="Arial" w:hAnsi="Arial" w:cs="Arial"/>
          <w:sz w:val="32"/>
          <w:szCs w:val="32"/>
        </w:rPr>
      </w:pPr>
      <w:r>
        <w:rPr>
          <w:rFonts w:ascii="Arial" w:hAnsi="Arial" w:cs="Arial" w:hint="eastAsia"/>
          <w:sz w:val="32"/>
          <w:szCs w:val="32"/>
        </w:rPr>
        <w:t>客户经理：马铭泽</w:t>
      </w:r>
      <w:r>
        <w:rPr>
          <w:rFonts w:ascii="Arial" w:hAnsi="Arial" w:cs="Arial"/>
          <w:sz w:val="32"/>
          <w:szCs w:val="32"/>
        </w:rPr>
        <w:t xml:space="preserve">  13079412299</w:t>
      </w:r>
    </w:p>
    <w:p w:rsidR="00FC3564" w:rsidRDefault="00FC3564" w:rsidP="003B5FF8">
      <w:pPr>
        <w:ind w:firstLine="645"/>
        <w:jc w:val="left"/>
        <w:rPr>
          <w:rFonts w:ascii="Arial" w:hAnsi="Arial" w:cs="Arial"/>
          <w:b/>
          <w:bCs/>
          <w:sz w:val="32"/>
          <w:szCs w:val="32"/>
        </w:rPr>
      </w:pPr>
      <w:r>
        <w:rPr>
          <w:rFonts w:ascii="Arial" w:hAnsi="Arial" w:cs="Arial" w:hint="eastAsia"/>
          <w:b/>
          <w:bCs/>
          <w:sz w:val="32"/>
          <w:szCs w:val="32"/>
        </w:rPr>
        <w:t>三、收费标准</w:t>
      </w:r>
      <w:r>
        <w:rPr>
          <w:rFonts w:ascii="Arial" w:hAnsi="Arial" w:cs="Arial"/>
          <w:b/>
          <w:bCs/>
          <w:sz w:val="32"/>
          <w:szCs w:val="32"/>
        </w:rPr>
        <w:t xml:space="preserve">    </w:t>
      </w:r>
    </w:p>
    <w:p w:rsidR="00FC3564" w:rsidRDefault="00FC3564" w:rsidP="003B5FF8">
      <w:pPr>
        <w:ind w:firstLine="640"/>
        <w:jc w:val="left"/>
        <w:rPr>
          <w:rFonts w:ascii="宋体" w:cs="宋体"/>
          <w:sz w:val="32"/>
          <w:szCs w:val="32"/>
        </w:rPr>
      </w:pPr>
      <w:r>
        <w:rPr>
          <w:rFonts w:ascii="宋体" w:hAnsi="宋体" w:cs="宋体" w:hint="eastAsia"/>
          <w:sz w:val="32"/>
          <w:szCs w:val="32"/>
        </w:rPr>
        <w:t>小微企业授信，评估费用和保险费用全部由我行承担。</w:t>
      </w:r>
    </w:p>
    <w:p w:rsidR="00FC3564" w:rsidRPr="003B5FF8" w:rsidRDefault="00FC3564" w:rsidP="003B5FF8">
      <w:pPr>
        <w:ind w:firstLine="640"/>
        <w:jc w:val="left"/>
        <w:rPr>
          <w:rFonts w:ascii="Arial" w:hAnsi="Arial" w:cs="Arial"/>
          <w:sz w:val="32"/>
          <w:szCs w:val="32"/>
        </w:rPr>
      </w:pPr>
      <w:bookmarkStart w:id="0" w:name="_GoBack"/>
      <w:bookmarkEnd w:id="0"/>
    </w:p>
    <w:sectPr w:rsidR="00FC3564" w:rsidRPr="003B5FF8" w:rsidSect="003B5FF8">
      <w:footerReference w:type="even" r:id="rId7"/>
      <w:footerReference w:type="default" r:id="rId8"/>
      <w:pgSz w:w="11906" w:h="16838"/>
      <w:pgMar w:top="1361"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564" w:rsidRDefault="00FC3564" w:rsidP="00D612CD">
      <w:r>
        <w:separator/>
      </w:r>
    </w:p>
  </w:endnote>
  <w:endnote w:type="continuationSeparator" w:id="0">
    <w:p w:rsidR="00FC3564" w:rsidRDefault="00FC3564" w:rsidP="00D61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64" w:rsidRDefault="00FC3564" w:rsidP="00655B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3564" w:rsidRDefault="00FC35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64" w:rsidRDefault="00FC3564" w:rsidP="00655B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C3564" w:rsidRDefault="00FC35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564" w:rsidRDefault="00FC3564" w:rsidP="00D612CD">
      <w:r>
        <w:separator/>
      </w:r>
    </w:p>
  </w:footnote>
  <w:footnote w:type="continuationSeparator" w:id="0">
    <w:p w:rsidR="00FC3564" w:rsidRDefault="00FC3564" w:rsidP="00D612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788AAB"/>
    <w:multiLevelType w:val="singleLevel"/>
    <w:tmpl w:val="62788AAB"/>
    <w:lvl w:ilvl="0">
      <w:start w:val="2"/>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2661051"/>
    <w:rsid w:val="000E2B10"/>
    <w:rsid w:val="001F530F"/>
    <w:rsid w:val="0020141B"/>
    <w:rsid w:val="00284BDB"/>
    <w:rsid w:val="002F4260"/>
    <w:rsid w:val="003063FD"/>
    <w:rsid w:val="003B5FF8"/>
    <w:rsid w:val="00430993"/>
    <w:rsid w:val="004F1DE1"/>
    <w:rsid w:val="005E02C3"/>
    <w:rsid w:val="005F4083"/>
    <w:rsid w:val="00655B10"/>
    <w:rsid w:val="00673213"/>
    <w:rsid w:val="00716C31"/>
    <w:rsid w:val="008F4A28"/>
    <w:rsid w:val="00A364CB"/>
    <w:rsid w:val="00B51470"/>
    <w:rsid w:val="00C30C05"/>
    <w:rsid w:val="00C501D8"/>
    <w:rsid w:val="00C60709"/>
    <w:rsid w:val="00C95E55"/>
    <w:rsid w:val="00CA1EFD"/>
    <w:rsid w:val="00CF74EA"/>
    <w:rsid w:val="00D35FC6"/>
    <w:rsid w:val="00D4646B"/>
    <w:rsid w:val="00D612CD"/>
    <w:rsid w:val="00E14217"/>
    <w:rsid w:val="00F0137B"/>
    <w:rsid w:val="00FC3564"/>
    <w:rsid w:val="0525029E"/>
    <w:rsid w:val="5E67476D"/>
    <w:rsid w:val="7266105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470"/>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612CD"/>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D612CD"/>
    <w:rPr>
      <w:rFonts w:cs="Times New Roman"/>
      <w:sz w:val="18"/>
    </w:rPr>
  </w:style>
  <w:style w:type="paragraph" w:styleId="Footer">
    <w:name w:val="footer"/>
    <w:basedOn w:val="Normal"/>
    <w:link w:val="FooterChar"/>
    <w:uiPriority w:val="99"/>
    <w:rsid w:val="00D612CD"/>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D612CD"/>
    <w:rPr>
      <w:rFonts w:cs="Times New Roman"/>
      <w:sz w:val="18"/>
    </w:rPr>
  </w:style>
  <w:style w:type="character" w:styleId="PageNumber">
    <w:name w:val="page number"/>
    <w:basedOn w:val="DefaultParagraphFont"/>
    <w:uiPriority w:val="99"/>
    <w:rsid w:val="00C95E5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62</TotalTime>
  <Pages>3</Pages>
  <Words>182</Words>
  <Characters>1042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yuhuan</dc:creator>
  <cp:keywords/>
  <dc:description/>
  <cp:lastModifiedBy>微软用户</cp:lastModifiedBy>
  <cp:revision>10</cp:revision>
  <dcterms:created xsi:type="dcterms:W3CDTF">2022-05-09T03:08:00Z</dcterms:created>
  <dcterms:modified xsi:type="dcterms:W3CDTF">2022-06-28T02:47:00Z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2052-10.8.0.5422</vt:lpwstr>
  </property>
</Properties>
</file>