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spacing w:beforeLines="0" w:afterLines="0"/>
        <w:jc w:val="center"/>
        <w:rPr>
          <w:rFonts w:hint="eastAsia" w:ascii="微软雅黑" w:hAnsi="微软雅黑" w:eastAsia="微软雅黑" w:cs="微软雅黑"/>
          <w:color w:val="000000"/>
          <w:sz w:val="27"/>
          <w:szCs w:val="27"/>
        </w:rPr>
      </w:pPr>
      <w:r>
        <w:rPr>
          <w:rFonts w:hint="eastAsia" w:ascii="微软雅黑" w:hAnsi="微软雅黑" w:eastAsia="微软雅黑" w:cs="微软雅黑"/>
          <w:color w:val="000000"/>
          <w:sz w:val="27"/>
          <w:szCs w:val="27"/>
        </w:rPr>
        <w:t>盖州市202</w:t>
      </w:r>
      <w:r>
        <w:rPr>
          <w:rFonts w:hint="eastAsia" w:ascii="微软雅黑" w:hAnsi="微软雅黑" w:eastAsia="微软雅黑" w:cs="微软雅黑"/>
          <w:color w:val="000000"/>
          <w:sz w:val="27"/>
          <w:szCs w:val="27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color w:val="000000"/>
          <w:sz w:val="27"/>
          <w:szCs w:val="27"/>
        </w:rPr>
        <w:t>年举借债务情况</w:t>
      </w:r>
    </w:p>
    <w:p>
      <w:pPr>
        <w:pStyle w:val="3"/>
        <w:widowControl/>
        <w:spacing w:before="225" w:beforeLines="0" w:beforeAutospacing="0" w:after="225" w:afterLines="0" w:afterAutospacing="0" w:line="26" w:lineRule="atLeast"/>
        <w:ind w:firstLine="420"/>
        <w:jc w:val="both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盖州市202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3</w:t>
      </w:r>
      <w:r>
        <w:rPr>
          <w:rFonts w:hint="eastAsia" w:ascii="宋体" w:hAnsi="宋体" w:cs="宋体"/>
          <w:color w:val="000000"/>
          <w:sz w:val="24"/>
          <w:szCs w:val="24"/>
        </w:rPr>
        <w:t>年政府债务限额和余额情况</w:t>
      </w:r>
    </w:p>
    <w:p>
      <w:pPr>
        <w:pStyle w:val="3"/>
        <w:widowControl/>
        <w:spacing w:before="225" w:beforeLines="0" w:beforeAutospacing="0" w:after="225" w:afterLines="0" w:afterAutospacing="0" w:line="26" w:lineRule="atLeast"/>
        <w:ind w:firstLine="420"/>
        <w:jc w:val="both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3</w:t>
      </w:r>
      <w:r>
        <w:rPr>
          <w:rFonts w:hint="eastAsia" w:ascii="宋体" w:hAnsi="宋体" w:cs="宋体"/>
          <w:color w:val="000000"/>
          <w:sz w:val="24"/>
          <w:szCs w:val="24"/>
        </w:rPr>
        <w:t>年盖州市地方政府债务限额为1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44.67</w:t>
      </w:r>
      <w:r>
        <w:rPr>
          <w:rFonts w:hint="eastAsia" w:ascii="宋体" w:hAnsi="宋体" w:cs="宋体"/>
          <w:color w:val="000000"/>
          <w:sz w:val="24"/>
          <w:szCs w:val="24"/>
        </w:rPr>
        <w:t>亿元，其中一般债务限额1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31.55</w:t>
      </w:r>
      <w:r>
        <w:rPr>
          <w:rFonts w:hint="eastAsia" w:ascii="宋体" w:hAnsi="宋体" w:cs="宋体"/>
          <w:color w:val="000000"/>
          <w:sz w:val="24"/>
          <w:szCs w:val="24"/>
        </w:rPr>
        <w:t>亿元、专项债务限额为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13.12</w:t>
      </w:r>
      <w:r>
        <w:rPr>
          <w:rFonts w:hint="eastAsia" w:ascii="宋体" w:hAnsi="宋体" w:cs="宋体"/>
          <w:color w:val="000000"/>
          <w:sz w:val="24"/>
          <w:szCs w:val="24"/>
        </w:rPr>
        <w:t>亿元。</w:t>
      </w:r>
    </w:p>
    <w:p>
      <w:pPr>
        <w:pStyle w:val="3"/>
        <w:widowControl/>
        <w:spacing w:before="225" w:beforeLines="0" w:beforeAutospacing="0" w:after="225" w:afterLines="0" w:afterAutospacing="0" w:line="26" w:lineRule="atLeast"/>
        <w:ind w:firstLine="420"/>
        <w:jc w:val="both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截至202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3</w:t>
      </w:r>
      <w:r>
        <w:rPr>
          <w:rFonts w:hint="eastAsia" w:ascii="宋体" w:hAnsi="宋体" w:cs="宋体"/>
          <w:color w:val="000000"/>
          <w:sz w:val="24"/>
          <w:szCs w:val="24"/>
        </w:rPr>
        <w:t>年末，盖州市地方政府债务余额为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144.1</w:t>
      </w:r>
      <w:r>
        <w:rPr>
          <w:rFonts w:hint="eastAsia" w:ascii="宋体" w:hAnsi="宋体" w:cs="宋体"/>
          <w:color w:val="000000"/>
          <w:sz w:val="24"/>
          <w:szCs w:val="24"/>
        </w:rPr>
        <w:t>亿元，其中一般债务余额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131.7</w:t>
      </w:r>
      <w:r>
        <w:rPr>
          <w:rFonts w:hint="eastAsia" w:ascii="宋体" w:hAnsi="宋体" w:cs="宋体"/>
          <w:color w:val="000000"/>
          <w:sz w:val="24"/>
          <w:szCs w:val="24"/>
        </w:rPr>
        <w:t>亿元、专项债务余额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12.4</w:t>
      </w:r>
      <w:r>
        <w:rPr>
          <w:rFonts w:hint="eastAsia" w:ascii="宋体" w:hAnsi="宋体" w:cs="宋体"/>
          <w:color w:val="000000"/>
          <w:sz w:val="24"/>
          <w:szCs w:val="24"/>
        </w:rPr>
        <w:t>亿元。</w:t>
      </w:r>
    </w:p>
    <w:p>
      <w:pPr>
        <w:pStyle w:val="3"/>
        <w:widowControl/>
        <w:spacing w:before="225" w:beforeLines="0" w:beforeAutospacing="0" w:after="225" w:afterLines="0" w:afterAutospacing="0" w:line="26" w:lineRule="atLeast"/>
        <w:ind w:firstLine="420"/>
        <w:jc w:val="both"/>
        <w:rPr>
          <w:rFonts w:hint="default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</w:rPr>
        <w:t>1、202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3</w:t>
      </w:r>
      <w:r>
        <w:rPr>
          <w:rFonts w:hint="eastAsia" w:ascii="宋体" w:hAnsi="宋体" w:cs="宋体"/>
          <w:color w:val="000000"/>
          <w:sz w:val="24"/>
          <w:szCs w:val="24"/>
        </w:rPr>
        <w:t>年盖州市地方政府本级债务限额为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13.47</w:t>
      </w:r>
      <w:r>
        <w:rPr>
          <w:rFonts w:hint="eastAsia" w:ascii="宋体" w:hAnsi="宋体" w:cs="宋体"/>
          <w:color w:val="000000"/>
          <w:sz w:val="24"/>
          <w:szCs w:val="24"/>
        </w:rPr>
        <w:t>亿元，其中一般债务限额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10.65</w:t>
      </w:r>
      <w:r>
        <w:rPr>
          <w:rFonts w:hint="eastAsia" w:ascii="宋体" w:hAnsi="宋体" w:cs="宋体"/>
          <w:color w:val="000000"/>
          <w:sz w:val="24"/>
          <w:szCs w:val="24"/>
        </w:rPr>
        <w:t>亿元、专项债务限额为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2.82</w:t>
      </w:r>
      <w:r>
        <w:rPr>
          <w:rFonts w:hint="eastAsia" w:ascii="宋体" w:hAnsi="宋体" w:cs="宋体"/>
          <w:color w:val="000000"/>
          <w:sz w:val="24"/>
          <w:szCs w:val="24"/>
        </w:rPr>
        <w:t>亿元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。</w:t>
      </w:r>
    </w:p>
    <w:p>
      <w:pPr>
        <w:pStyle w:val="3"/>
        <w:widowControl/>
        <w:spacing w:before="225" w:beforeLines="0" w:beforeAutospacing="0" w:after="225" w:afterLines="0" w:afterAutospacing="0" w:line="26" w:lineRule="atLeast"/>
        <w:ind w:firstLine="420"/>
        <w:jc w:val="both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截至202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3</w:t>
      </w:r>
      <w:r>
        <w:rPr>
          <w:rFonts w:hint="eastAsia" w:ascii="宋体" w:hAnsi="宋体" w:cs="宋体"/>
          <w:color w:val="000000"/>
          <w:sz w:val="24"/>
          <w:szCs w:val="24"/>
        </w:rPr>
        <w:t>年末，盖州市地方政府本级债务余额为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13.47</w:t>
      </w:r>
      <w:r>
        <w:rPr>
          <w:rFonts w:hint="eastAsia" w:ascii="宋体" w:hAnsi="宋体" w:cs="宋体"/>
          <w:color w:val="000000"/>
          <w:sz w:val="24"/>
          <w:szCs w:val="24"/>
        </w:rPr>
        <w:t>亿元，其中一般债务余额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10.65</w:t>
      </w:r>
      <w:r>
        <w:rPr>
          <w:rFonts w:hint="eastAsia" w:ascii="宋体" w:hAnsi="宋体" w:cs="宋体"/>
          <w:color w:val="000000"/>
          <w:sz w:val="24"/>
          <w:szCs w:val="24"/>
        </w:rPr>
        <w:t>亿元、专项债务余额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2.82</w:t>
      </w:r>
      <w:r>
        <w:rPr>
          <w:rFonts w:hint="eastAsia" w:ascii="宋体" w:hAnsi="宋体" w:cs="宋体"/>
          <w:color w:val="000000"/>
          <w:sz w:val="24"/>
          <w:szCs w:val="24"/>
        </w:rPr>
        <w:t>亿元。</w:t>
      </w:r>
    </w:p>
    <w:p>
      <w:pPr>
        <w:pStyle w:val="3"/>
        <w:widowControl/>
        <w:spacing w:before="225" w:beforeLines="0" w:beforeAutospacing="0" w:after="225" w:afterLines="0" w:afterAutospacing="0" w:line="26" w:lineRule="atLeast"/>
        <w:ind w:firstLine="420"/>
        <w:jc w:val="both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2、</w:t>
      </w:r>
      <w:r>
        <w:rPr>
          <w:rFonts w:hint="eastAsia" w:ascii="宋体" w:hAnsi="宋体" w:cs="宋体"/>
          <w:sz w:val="24"/>
          <w:szCs w:val="24"/>
        </w:rPr>
        <w:t>202</w:t>
      </w:r>
      <w:r>
        <w:rPr>
          <w:rFonts w:hint="eastAsia" w:ascii="宋体" w:hAnsi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cs="宋体"/>
          <w:sz w:val="24"/>
          <w:szCs w:val="24"/>
        </w:rPr>
        <w:t>年北海经济开发区地方政府债务限额为</w:t>
      </w:r>
      <w:r>
        <w:rPr>
          <w:rFonts w:hint="eastAsia" w:ascii="宋体" w:hAnsi="宋体" w:cs="宋体"/>
          <w:sz w:val="24"/>
          <w:szCs w:val="24"/>
          <w:lang w:val="en-US" w:eastAsia="zh-CN"/>
        </w:rPr>
        <w:t>98.6</w:t>
      </w:r>
      <w:r>
        <w:rPr>
          <w:rFonts w:hint="eastAsia" w:ascii="宋体" w:hAnsi="宋体" w:cs="宋体"/>
          <w:sz w:val="24"/>
          <w:szCs w:val="24"/>
        </w:rPr>
        <w:t>亿元，其中一般债务限额</w:t>
      </w:r>
      <w:r>
        <w:rPr>
          <w:rFonts w:hint="eastAsia" w:ascii="宋体" w:hAnsi="宋体" w:cs="宋体"/>
          <w:sz w:val="24"/>
          <w:szCs w:val="24"/>
          <w:lang w:val="en-US" w:eastAsia="zh-CN"/>
        </w:rPr>
        <w:t>90.2</w:t>
      </w:r>
      <w:r>
        <w:rPr>
          <w:rFonts w:hint="eastAsia" w:ascii="宋体" w:hAnsi="宋体" w:cs="宋体"/>
          <w:sz w:val="24"/>
          <w:szCs w:val="24"/>
        </w:rPr>
        <w:t>亿元、专项债务限额为</w:t>
      </w:r>
      <w:r>
        <w:rPr>
          <w:rFonts w:hint="eastAsia" w:ascii="宋体" w:hAnsi="宋体" w:cs="宋体"/>
          <w:sz w:val="24"/>
          <w:szCs w:val="24"/>
          <w:lang w:val="en-US" w:eastAsia="zh-CN"/>
        </w:rPr>
        <w:t>8.4</w:t>
      </w:r>
      <w:r>
        <w:rPr>
          <w:rFonts w:hint="eastAsia" w:ascii="宋体" w:hAnsi="宋体" w:cs="宋体"/>
          <w:sz w:val="24"/>
          <w:szCs w:val="24"/>
        </w:rPr>
        <w:t>亿元。</w:t>
      </w:r>
    </w:p>
    <w:p>
      <w:pPr>
        <w:spacing w:beforeLines="0" w:afterLines="0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截至202</w:t>
      </w:r>
      <w:r>
        <w:rPr>
          <w:rFonts w:hint="eastAsia" w:ascii="宋体" w:hAnsi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cs="宋体"/>
          <w:sz w:val="24"/>
          <w:szCs w:val="24"/>
        </w:rPr>
        <w:t>年末，营口北海经济开发区地方政府债务余额为</w:t>
      </w:r>
      <w:r>
        <w:rPr>
          <w:rFonts w:hint="eastAsia" w:ascii="宋体" w:hAnsi="宋体" w:cs="宋体"/>
          <w:sz w:val="24"/>
          <w:szCs w:val="24"/>
          <w:lang w:val="en-US" w:eastAsia="zh-CN"/>
        </w:rPr>
        <w:t>99</w:t>
      </w:r>
      <w:r>
        <w:rPr>
          <w:rFonts w:hint="eastAsia" w:ascii="宋体" w:hAnsi="宋体" w:cs="宋体"/>
          <w:sz w:val="24"/>
          <w:szCs w:val="24"/>
        </w:rPr>
        <w:t>亿元，其中一般债务余额</w:t>
      </w:r>
      <w:r>
        <w:rPr>
          <w:rFonts w:hint="eastAsia" w:ascii="宋体" w:hAnsi="宋体" w:cs="宋体"/>
          <w:sz w:val="24"/>
          <w:szCs w:val="24"/>
          <w:lang w:val="en-US" w:eastAsia="zh-CN"/>
        </w:rPr>
        <w:t>90.6</w:t>
      </w:r>
      <w:r>
        <w:rPr>
          <w:rFonts w:hint="eastAsia" w:ascii="宋体" w:hAnsi="宋体" w:cs="宋体"/>
          <w:sz w:val="24"/>
          <w:szCs w:val="24"/>
        </w:rPr>
        <w:t>亿元、专项债务余额</w:t>
      </w:r>
      <w:r>
        <w:rPr>
          <w:rFonts w:hint="eastAsia" w:ascii="宋体" w:hAnsi="宋体" w:cs="宋体"/>
          <w:sz w:val="24"/>
          <w:szCs w:val="24"/>
          <w:lang w:val="en-US" w:eastAsia="zh-CN"/>
        </w:rPr>
        <w:t>8.4</w:t>
      </w:r>
      <w:r>
        <w:rPr>
          <w:rFonts w:hint="eastAsia" w:ascii="宋体" w:hAnsi="宋体" w:cs="宋体"/>
          <w:sz w:val="24"/>
          <w:szCs w:val="24"/>
        </w:rPr>
        <w:t>亿元。</w:t>
      </w:r>
    </w:p>
    <w:p>
      <w:pPr>
        <w:pStyle w:val="3"/>
        <w:widowControl/>
        <w:spacing w:before="225" w:beforeLines="0" w:beforeAutospacing="0" w:after="225" w:afterLines="0" w:afterAutospacing="0" w:line="26" w:lineRule="atLeast"/>
        <w:ind w:firstLine="420"/>
        <w:jc w:val="both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3、</w:t>
      </w:r>
      <w:r>
        <w:rPr>
          <w:rFonts w:hint="eastAsia" w:ascii="宋体" w:hAnsi="宋体" w:cs="宋体"/>
          <w:color w:val="000000"/>
          <w:sz w:val="24"/>
          <w:szCs w:val="24"/>
        </w:rPr>
        <w:t>202</w:t>
      </w:r>
      <w:bookmarkStart w:id="0" w:name="_GoBack"/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3</w:t>
      </w:r>
      <w:r>
        <w:rPr>
          <w:rFonts w:hint="eastAsia" w:ascii="宋体" w:hAnsi="宋体" w:cs="宋体"/>
          <w:color w:val="000000"/>
          <w:sz w:val="24"/>
          <w:szCs w:val="24"/>
        </w:rPr>
        <w:t>年仙人岛</w:t>
      </w:r>
      <w:bookmarkEnd w:id="0"/>
      <w:r>
        <w:rPr>
          <w:rFonts w:hint="eastAsia" w:ascii="宋体" w:hAnsi="宋体" w:cs="宋体"/>
          <w:color w:val="000000"/>
          <w:sz w:val="24"/>
          <w:szCs w:val="24"/>
        </w:rPr>
        <w:t>地方政府债务限额为32.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6</w:t>
      </w:r>
      <w:r>
        <w:rPr>
          <w:rFonts w:hint="eastAsia" w:ascii="宋体" w:hAnsi="宋体" w:cs="宋体"/>
          <w:color w:val="000000"/>
          <w:sz w:val="24"/>
          <w:szCs w:val="24"/>
        </w:rPr>
        <w:t>亿元，其中一般债务限额3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0.7</w:t>
      </w:r>
      <w:r>
        <w:rPr>
          <w:rFonts w:hint="eastAsia" w:ascii="宋体" w:hAnsi="宋体" w:cs="宋体"/>
          <w:color w:val="000000"/>
          <w:sz w:val="24"/>
          <w:szCs w:val="24"/>
        </w:rPr>
        <w:t>亿元、专项债务限额为1.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9</w:t>
      </w:r>
      <w:r>
        <w:rPr>
          <w:rFonts w:hint="eastAsia" w:ascii="宋体" w:hAnsi="宋体" w:cs="宋体"/>
          <w:color w:val="000000"/>
          <w:sz w:val="24"/>
          <w:szCs w:val="24"/>
        </w:rPr>
        <w:t>亿元。</w:t>
      </w:r>
    </w:p>
    <w:p>
      <w:pPr>
        <w:pStyle w:val="3"/>
        <w:widowControl/>
        <w:spacing w:before="225" w:beforeLines="0" w:beforeAutospacing="0" w:after="225" w:afterLines="0" w:afterAutospacing="0" w:line="26" w:lineRule="atLeast"/>
        <w:ind w:firstLine="420"/>
        <w:jc w:val="both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截至202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3</w:t>
      </w:r>
      <w:r>
        <w:rPr>
          <w:rFonts w:hint="eastAsia" w:ascii="宋体" w:hAnsi="宋体" w:cs="宋体"/>
          <w:color w:val="000000"/>
          <w:sz w:val="24"/>
          <w:szCs w:val="24"/>
        </w:rPr>
        <w:t>年末，盖州市地方政府本级债务余额为31.5亿元，其中一般债务限额30.3亿元、专项债务限额为1.2亿元。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/>
          <w:lang w:val="en-US" w:eastAsia="zh-CN"/>
        </w:rPr>
        <w:t xml:space="preserve">                      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 202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 w:bidi="ar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年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月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 w:bidi="ar"/>
        </w:rPr>
        <w:t>18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g2MzJmNWEzZTRmMjgzMDIzN2M4YzY0NmYxNmQ0NzkifQ=="/>
  </w:docVars>
  <w:rsids>
    <w:rsidRoot w:val="00000000"/>
    <w:rsid w:val="0F015D8B"/>
    <w:rsid w:val="10DA5EF0"/>
    <w:rsid w:val="162D45DC"/>
    <w:rsid w:val="1DB65C59"/>
    <w:rsid w:val="2838369E"/>
    <w:rsid w:val="636F1FC5"/>
    <w:rsid w:val="7D645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widowControl w:val="0"/>
      <w:spacing w:beforeLines="0" w:afterLines="0"/>
      <w:jc w:val="both"/>
    </w:pPr>
    <w:rPr>
      <w:rFonts w:hint="default"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spacing w:before="100" w:beforeLines="0" w:beforeAutospacing="1" w:after="100" w:afterLines="0" w:afterAutospacing="1"/>
      <w:jc w:val="left"/>
    </w:pPr>
    <w:rPr>
      <w:rFonts w:hint="eastAsia" w:ascii="宋体" w:hAnsi="宋体" w:cs="宋体"/>
      <w:b/>
      <w:kern w:val="0"/>
      <w:sz w:val="27"/>
      <w:szCs w:val="27"/>
      <w:lang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autoRedefine/>
    <w:unhideWhenUsed/>
    <w:qFormat/>
    <w:uiPriority w:val="0"/>
    <w:pPr>
      <w:spacing w:before="100" w:beforeLines="0" w:beforeAutospacing="1" w:after="100" w:afterLines="0" w:afterAutospacing="1"/>
      <w:jc w:val="left"/>
    </w:pPr>
    <w:rPr>
      <w:rFonts w:hint="default"/>
      <w:kern w:val="0"/>
      <w:sz w:val="24"/>
      <w:szCs w:val="24"/>
      <w:lang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409</Words>
  <Characters>528</Characters>
  <Lines>0</Lines>
  <Paragraphs>0</Paragraphs>
  <TotalTime>60</TotalTime>
  <ScaleCrop>false</ScaleCrop>
  <LinksUpToDate>false</LinksUpToDate>
  <CharactersWithSpaces>580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2022-03-01T06:23:00Z</dcterms:created>
  <dc:creator>Administrator</dc:creator>
  <cp:lastModifiedBy>lxn</cp:lastModifiedBy>
  <cp:lastPrinted>2024-01-18T08:14:11Z</cp:lastPrinted>
  <dcterms:modified xsi:type="dcterms:W3CDTF">2024-01-18T08:16:51Z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30D065E8FFC9418DA967509E365786B0_13</vt:lpwstr>
  </property>
</Properties>
</file>